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69" w:rsidRPr="004758B7" w:rsidRDefault="00460FAF">
      <w:pPr>
        <w:jc w:val="center"/>
        <w:rPr>
          <w:rFonts w:ascii="黑体" w:eastAsia="黑体" w:hAnsi="微软雅黑"/>
          <w:b/>
          <w:sz w:val="48"/>
          <w:szCs w:val="48"/>
        </w:rPr>
      </w:pPr>
      <w:r w:rsidRPr="004758B7">
        <w:rPr>
          <w:rFonts w:ascii="黑体" w:eastAsia="黑体" w:hAnsi="微软雅黑" w:hint="eastAsia"/>
          <w:b/>
          <w:sz w:val="48"/>
          <w:szCs w:val="48"/>
        </w:rPr>
        <w:t>欧洲名校交流访问项目</w:t>
      </w:r>
    </w:p>
    <w:p w:rsidR="00917B69" w:rsidRPr="004758B7" w:rsidRDefault="00460FAF">
      <w:pPr>
        <w:jc w:val="center"/>
        <w:rPr>
          <w:rFonts w:ascii="黑体" w:eastAsia="黑体" w:hAnsi="微软雅黑"/>
          <w:b/>
          <w:sz w:val="48"/>
          <w:szCs w:val="48"/>
        </w:rPr>
      </w:pPr>
      <w:r w:rsidRPr="004758B7">
        <w:rPr>
          <w:rFonts w:ascii="黑体" w:eastAsia="黑体" w:hAnsi="微软雅黑" w:hint="eastAsia"/>
          <w:b/>
          <w:sz w:val="28"/>
          <w:szCs w:val="28"/>
        </w:rPr>
        <w:t>2014年暑假德国/法国名校课程</w:t>
      </w:r>
    </w:p>
    <w:p w:rsidR="00917B69" w:rsidRPr="004758B7" w:rsidRDefault="00460FAF">
      <w:pPr>
        <w:tabs>
          <w:tab w:val="left" w:pos="8445"/>
        </w:tabs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翔飞欧洲(德法)短期留学是由环球翔</w:t>
      </w:r>
      <w:proofErr w:type="gramStart"/>
      <w:r w:rsidRPr="004758B7">
        <w:rPr>
          <w:rFonts w:ascii="黑体" w:eastAsia="黑体" w:hAnsi="微软雅黑" w:cs="微软雅黑" w:hint="eastAsia"/>
          <w:sz w:val="22"/>
          <w:szCs w:val="22"/>
        </w:rPr>
        <w:t>飞教育</w:t>
      </w:r>
      <w:proofErr w:type="gramEnd"/>
      <w:r w:rsidRPr="004758B7">
        <w:rPr>
          <w:rFonts w:ascii="黑体" w:eastAsia="黑体" w:hAnsi="微软雅黑" w:cs="微软雅黑" w:hint="eastAsia"/>
          <w:sz w:val="22"/>
          <w:szCs w:val="22"/>
        </w:rPr>
        <w:t>集团，与国内70余所重点高校共同主办，由德法多所重点大学共同支持的高端研修活动。活动期间，将邀请多所重点大学的相关教授开设当地文化、经济、社会等课程。同时与当地青少年开展文化交流活动。活动期间前往德国、法国、荷兰、比利时等国的著名名胜，感受欧洲古老与现代交织的璀璨文化。</w:t>
      </w:r>
    </w:p>
    <w:p w:rsidR="00917B69" w:rsidRPr="004758B7" w:rsidRDefault="00917B69">
      <w:pPr>
        <w:tabs>
          <w:tab w:val="left" w:pos="8445"/>
        </w:tabs>
        <w:rPr>
          <w:rFonts w:ascii="黑体" w:eastAsia="黑体" w:hAnsi="微软雅黑" w:cs="微软雅黑"/>
          <w:b/>
          <w:sz w:val="22"/>
          <w:szCs w:val="22"/>
        </w:rPr>
      </w:pPr>
    </w:p>
    <w:p w:rsidR="004758B7" w:rsidRPr="004758B7" w:rsidRDefault="004758B7">
      <w:pPr>
        <w:tabs>
          <w:tab w:val="left" w:pos="8445"/>
        </w:tabs>
        <w:rPr>
          <w:rFonts w:ascii="黑体" w:eastAsia="黑体" w:hAnsi="微软雅黑" w:cs="微软雅黑"/>
          <w:b/>
          <w:sz w:val="22"/>
          <w:szCs w:val="22"/>
          <w:u w:val="single"/>
        </w:rPr>
      </w:pPr>
      <w:r w:rsidRPr="004758B7">
        <w:rPr>
          <w:rFonts w:ascii="黑体" w:eastAsia="黑体" w:hAnsi="微软雅黑" w:cs="微软雅黑" w:hint="eastAsia"/>
          <w:b/>
          <w:sz w:val="22"/>
          <w:szCs w:val="22"/>
          <w:u w:val="single"/>
        </w:rPr>
        <w:t>项目介绍</w:t>
      </w:r>
    </w:p>
    <w:p w:rsidR="00917B69" w:rsidRPr="004758B7" w:rsidRDefault="00460FAF">
      <w:pPr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b/>
          <w:sz w:val="22"/>
          <w:szCs w:val="22"/>
        </w:rPr>
        <w:t>交流平台</w:t>
      </w:r>
      <w:r w:rsidRPr="004758B7">
        <w:rPr>
          <w:rFonts w:ascii="黑体" w:eastAsia="黑体" w:hAnsi="微软雅黑" w:cs="微软雅黑" w:hint="eastAsia"/>
          <w:sz w:val="22"/>
          <w:szCs w:val="22"/>
        </w:rPr>
        <w:t>—中国国内大学精英与欧洲大学生齐聚一堂，不分国界和地域的文化交流，使参加者在课程中获得知识的同时，结交更多的良师益友。旨在促进两国学生交流的同时，放飞学生心中的梦想，激发学生努力拼搏的斗志。</w:t>
      </w:r>
    </w:p>
    <w:p w:rsidR="00917B69" w:rsidRPr="004758B7" w:rsidRDefault="00460FAF">
      <w:pPr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b/>
          <w:sz w:val="22"/>
          <w:szCs w:val="22"/>
        </w:rPr>
        <w:t>文化体验—</w:t>
      </w:r>
      <w:r w:rsidRPr="004758B7">
        <w:rPr>
          <w:rFonts w:ascii="黑体" w:eastAsia="黑体" w:hAnsi="微软雅黑" w:cs="微软雅黑" w:hint="eastAsia"/>
          <w:sz w:val="22"/>
          <w:szCs w:val="22"/>
        </w:rPr>
        <w:t>行程中将安排欧洲最具代表性的城市，让参加者近距离感受欧洲各国不同城市所特有的不同风情。</w:t>
      </w:r>
    </w:p>
    <w:p w:rsidR="004758B7" w:rsidRDefault="004758B7" w:rsidP="004758B7">
      <w:pPr>
        <w:rPr>
          <w:rFonts w:ascii="黑体" w:eastAsia="黑体" w:hAnsi="微软雅黑" w:cs="微软雅黑"/>
          <w:b/>
          <w:color w:val="3366FF"/>
          <w:sz w:val="22"/>
          <w:szCs w:val="22"/>
          <w:u w:val="single"/>
        </w:rPr>
      </w:pPr>
    </w:p>
    <w:p w:rsidR="004758B7" w:rsidRPr="001D5076" w:rsidRDefault="004758B7" w:rsidP="004758B7">
      <w:pPr>
        <w:rPr>
          <w:rFonts w:ascii="黑体" w:eastAsia="黑体" w:hAnsi="黑体"/>
          <w:b/>
          <w:sz w:val="22"/>
          <w:szCs w:val="22"/>
          <w:u w:val="single"/>
        </w:rPr>
      </w:pPr>
      <w:r w:rsidRPr="001D5076">
        <w:rPr>
          <w:rFonts w:ascii="黑体" w:eastAsia="黑体" w:hAnsi="黑体" w:hint="eastAsia"/>
          <w:b/>
          <w:sz w:val="22"/>
          <w:szCs w:val="22"/>
          <w:u w:val="single"/>
        </w:rPr>
        <w:t>项目时间及截止报名时间：</w:t>
      </w:r>
    </w:p>
    <w:p w:rsidR="004758B7" w:rsidRPr="004758B7" w:rsidRDefault="004758B7" w:rsidP="004758B7">
      <w:pPr>
        <w:spacing w:line="288" w:lineRule="auto"/>
        <w:rPr>
          <w:rFonts w:ascii="黑体" w:eastAsia="黑体" w:hAnsi="微软雅黑" w:cs="微软雅黑"/>
          <w:color w:val="000000"/>
          <w:sz w:val="22"/>
          <w:szCs w:val="22"/>
        </w:rPr>
      </w:pPr>
      <w:r w:rsidRPr="004758B7">
        <w:rPr>
          <w:rFonts w:ascii="黑体" w:eastAsia="黑体" w:hAnsi="微软雅黑" w:cs="微软雅黑" w:hint="eastAsia"/>
          <w:color w:val="000000"/>
          <w:sz w:val="22"/>
          <w:szCs w:val="22"/>
        </w:rPr>
        <w:t>项目时间：2014年7月27日至8月8日（共13天）</w:t>
      </w:r>
    </w:p>
    <w:p w:rsidR="004758B7" w:rsidRPr="004758B7" w:rsidRDefault="004758B7" w:rsidP="004758B7">
      <w:pPr>
        <w:spacing w:line="288" w:lineRule="auto"/>
        <w:rPr>
          <w:rFonts w:ascii="黑体" w:eastAsia="黑体" w:hAnsi="微软雅黑" w:cs="微软雅黑"/>
          <w:color w:val="000000"/>
          <w:sz w:val="22"/>
          <w:szCs w:val="22"/>
        </w:rPr>
      </w:pPr>
      <w:r w:rsidRPr="004758B7">
        <w:rPr>
          <w:rFonts w:ascii="黑体" w:eastAsia="黑体" w:hAnsi="微软雅黑" w:cs="微软雅黑" w:hint="eastAsia"/>
          <w:color w:val="000000"/>
          <w:sz w:val="22"/>
          <w:szCs w:val="22"/>
        </w:rPr>
        <w:t>招生人数：30人</w:t>
      </w:r>
    </w:p>
    <w:p w:rsidR="004758B7" w:rsidRDefault="004758B7" w:rsidP="004758B7">
      <w:pPr>
        <w:spacing w:line="288" w:lineRule="auto"/>
        <w:rPr>
          <w:rFonts w:ascii="黑体" w:eastAsia="黑体" w:hAnsi="微软雅黑" w:cs="微软雅黑"/>
          <w:color w:val="FF0000"/>
          <w:sz w:val="22"/>
          <w:szCs w:val="22"/>
        </w:rPr>
      </w:pPr>
      <w:r w:rsidRPr="004758B7">
        <w:rPr>
          <w:rFonts w:ascii="黑体" w:eastAsia="黑体" w:hAnsi="微软雅黑" w:cs="微软雅黑" w:hint="eastAsia"/>
          <w:color w:val="000000"/>
          <w:sz w:val="22"/>
          <w:szCs w:val="22"/>
        </w:rPr>
        <w:t>报名截止时间：</w:t>
      </w:r>
      <w:r w:rsidRPr="004758B7">
        <w:rPr>
          <w:rFonts w:ascii="黑体" w:eastAsia="黑体" w:hAnsi="微软雅黑" w:cs="微软雅黑" w:hint="eastAsia"/>
          <w:color w:val="FF0000"/>
          <w:sz w:val="22"/>
          <w:szCs w:val="22"/>
        </w:rPr>
        <w:t>2014年5月30日</w:t>
      </w:r>
    </w:p>
    <w:p w:rsidR="004758B7" w:rsidRPr="004758B7" w:rsidRDefault="004758B7" w:rsidP="004758B7">
      <w:pPr>
        <w:spacing w:line="288" w:lineRule="auto"/>
        <w:rPr>
          <w:rFonts w:ascii="黑体" w:eastAsia="黑体" w:hAnsi="微软雅黑" w:cs="微软雅黑"/>
          <w:color w:val="000000"/>
          <w:sz w:val="22"/>
          <w:szCs w:val="22"/>
        </w:rPr>
      </w:pPr>
    </w:p>
    <w:p w:rsidR="004758B7" w:rsidRPr="004758B7" w:rsidRDefault="004758B7" w:rsidP="004758B7">
      <w:pPr>
        <w:rPr>
          <w:rFonts w:ascii="黑体" w:eastAsia="黑体" w:hAnsi="微软雅黑" w:cs="微软雅黑"/>
          <w:b/>
          <w:sz w:val="22"/>
          <w:szCs w:val="22"/>
          <w:u w:val="single"/>
        </w:rPr>
      </w:pPr>
      <w:r w:rsidRPr="004758B7">
        <w:rPr>
          <w:rFonts w:ascii="黑体" w:eastAsia="黑体" w:hAnsi="微软雅黑" w:cs="微软雅黑" w:hint="eastAsia"/>
          <w:b/>
          <w:sz w:val="22"/>
          <w:szCs w:val="22"/>
          <w:u w:val="single"/>
        </w:rPr>
        <w:t>申请条件：</w:t>
      </w:r>
    </w:p>
    <w:p w:rsidR="004758B7" w:rsidRPr="004758B7" w:rsidRDefault="004758B7" w:rsidP="004758B7">
      <w:pPr>
        <w:tabs>
          <w:tab w:val="right" w:pos="9638"/>
        </w:tabs>
        <w:spacing w:line="288" w:lineRule="auto"/>
        <w:rPr>
          <w:rFonts w:ascii="黑体" w:eastAsia="黑体" w:hAnsi="微软雅黑" w:cs="微软雅黑"/>
          <w:color w:val="0000FF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1.国内正规大学在校生，到行程结束为止，必须为在读学生</w:t>
      </w:r>
      <w:r w:rsidRPr="004758B7">
        <w:rPr>
          <w:rFonts w:ascii="黑体" w:eastAsia="黑体" w:hAnsi="微软雅黑" w:cs="微软雅黑" w:hint="eastAsia"/>
          <w:sz w:val="22"/>
          <w:szCs w:val="22"/>
        </w:rPr>
        <w:tab/>
      </w:r>
    </w:p>
    <w:p w:rsidR="004758B7" w:rsidRPr="004758B7" w:rsidRDefault="004758B7" w:rsidP="004758B7">
      <w:pPr>
        <w:spacing w:line="288" w:lineRule="auto"/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2.英语4级或4级相当以上，能够听懂英语课程</w:t>
      </w:r>
    </w:p>
    <w:p w:rsidR="004758B7" w:rsidRPr="004758B7" w:rsidRDefault="004758B7" w:rsidP="004758B7">
      <w:pPr>
        <w:spacing w:line="288" w:lineRule="auto"/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3.能够且必须提供本人的真实资料，如有拒签记录等特殊情况需如实告知</w:t>
      </w:r>
    </w:p>
    <w:p w:rsidR="004758B7" w:rsidRPr="004758B7" w:rsidRDefault="004758B7" w:rsidP="004758B7">
      <w:pPr>
        <w:spacing w:line="288" w:lineRule="auto"/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4.身体健康，有良好的精神面貌，且有出国交流的意愿</w:t>
      </w:r>
    </w:p>
    <w:p w:rsidR="004758B7" w:rsidRPr="004758B7" w:rsidRDefault="004758B7" w:rsidP="004758B7">
      <w:pPr>
        <w:spacing w:line="288" w:lineRule="auto"/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5.对欧洲文化感兴趣，想切身体验德国或法国留学</w:t>
      </w:r>
    </w:p>
    <w:p w:rsidR="00917B69" w:rsidRPr="004758B7" w:rsidRDefault="00917B69">
      <w:pPr>
        <w:spacing w:line="288" w:lineRule="auto"/>
        <w:rPr>
          <w:rFonts w:ascii="黑体" w:eastAsia="黑体" w:hAnsi="微软雅黑" w:cs="微软雅黑"/>
          <w:sz w:val="22"/>
          <w:szCs w:val="22"/>
        </w:rPr>
      </w:pPr>
    </w:p>
    <w:p w:rsidR="00917B69" w:rsidRPr="004758B7" w:rsidRDefault="00460FAF">
      <w:pPr>
        <w:spacing w:line="288" w:lineRule="auto"/>
        <w:rPr>
          <w:rFonts w:ascii="黑体" w:eastAsia="黑体" w:hAnsi="微软雅黑" w:cs="微软雅黑"/>
          <w:b/>
          <w:sz w:val="22"/>
          <w:szCs w:val="22"/>
          <w:u w:val="single"/>
        </w:rPr>
      </w:pPr>
      <w:r w:rsidRPr="004758B7">
        <w:rPr>
          <w:rFonts w:ascii="黑体" w:eastAsia="黑体" w:hAnsi="微软雅黑" w:cs="微软雅黑" w:hint="eastAsia"/>
          <w:b/>
          <w:sz w:val="22"/>
          <w:szCs w:val="22"/>
          <w:u w:val="single"/>
        </w:rPr>
        <w:t>项目费用：23100元</w:t>
      </w:r>
    </w:p>
    <w:p w:rsidR="00917B69" w:rsidRPr="004758B7" w:rsidRDefault="00460FAF">
      <w:pPr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  <w:u w:val="single"/>
        </w:rPr>
        <w:t>项目参加费包括</w:t>
      </w:r>
      <w:r w:rsidRPr="004758B7">
        <w:rPr>
          <w:rFonts w:ascii="黑体" w:eastAsia="黑体" w:hAnsi="微软雅黑" w:cs="微软雅黑" w:hint="eastAsia"/>
          <w:sz w:val="22"/>
          <w:szCs w:val="22"/>
        </w:rPr>
        <w:t>：项目报名费；海外保险费；邀请函制作及国际邮递费；签证服务费；相关大学学费、接待费；全程餐费；住宿费；集体活动时的大巴费用（含司机小费）；参观入场券；集体活动时的各种费用。</w:t>
      </w:r>
    </w:p>
    <w:p w:rsidR="00917B69" w:rsidRPr="004758B7" w:rsidRDefault="00460FAF">
      <w:pPr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  <w:u w:val="single"/>
        </w:rPr>
        <w:t>不包括：</w:t>
      </w:r>
      <w:r w:rsidRPr="004758B7">
        <w:rPr>
          <w:rFonts w:ascii="黑体" w:eastAsia="黑体" w:hAnsi="微软雅黑" w:cs="微软雅黑" w:hint="eastAsia"/>
          <w:sz w:val="22"/>
          <w:szCs w:val="22"/>
        </w:rPr>
        <w:t>机票；个人护照办理费；签证费；国内移动交通食宿费；行李超重费；自由活动时产生的费用；个人购物消费；其他“包括费用”以外的费用</w:t>
      </w:r>
    </w:p>
    <w:p w:rsidR="00917B69" w:rsidRPr="004758B7" w:rsidRDefault="00460FAF">
      <w:pPr>
        <w:spacing w:line="288" w:lineRule="auto"/>
        <w:ind w:firstLineChars="2" w:firstLine="4"/>
        <w:rPr>
          <w:rFonts w:ascii="黑体" w:eastAsia="黑体" w:hAnsi="微软雅黑" w:cs="微软雅黑"/>
          <w:sz w:val="22"/>
          <w:szCs w:val="22"/>
          <w:u w:val="single"/>
        </w:rPr>
      </w:pPr>
      <w:r w:rsidRPr="004758B7">
        <w:rPr>
          <w:rFonts w:ascii="黑体" w:eastAsia="黑体" w:hAnsi="微软雅黑" w:cs="微软雅黑" w:hint="eastAsia"/>
          <w:sz w:val="22"/>
          <w:szCs w:val="22"/>
          <w:u w:val="single"/>
        </w:rPr>
        <w:t>* 该项目会统一预定国际往返机票、统一安排出发和接送机，机票价格预计含税9000元左右（最终以实际出票价格为准）</w:t>
      </w:r>
    </w:p>
    <w:p w:rsidR="00917B69" w:rsidRPr="004758B7" w:rsidRDefault="00460FAF">
      <w:pPr>
        <w:spacing w:line="288" w:lineRule="auto"/>
        <w:rPr>
          <w:rFonts w:ascii="黑体" w:eastAsia="黑体" w:hAnsi="微软雅黑" w:cs="微软雅黑"/>
          <w:sz w:val="22"/>
          <w:szCs w:val="22"/>
          <w:u w:val="single"/>
        </w:rPr>
      </w:pPr>
      <w:r w:rsidRPr="004758B7">
        <w:rPr>
          <w:rFonts w:ascii="黑体" w:eastAsia="黑体" w:hAnsi="微软雅黑" w:cs="微软雅黑" w:hint="eastAsia"/>
          <w:sz w:val="22"/>
          <w:szCs w:val="22"/>
          <w:u w:val="single"/>
        </w:rPr>
        <w:t>* 签证费：685元（德领馆及签证中心的收费会按欧元汇率不定期地统一调整，届时将根据递交签证时的实际价格收取）</w:t>
      </w:r>
    </w:p>
    <w:p w:rsidR="004758B7" w:rsidRDefault="004758B7">
      <w:pPr>
        <w:spacing w:line="288" w:lineRule="auto"/>
        <w:rPr>
          <w:rFonts w:ascii="黑体" w:eastAsia="黑体" w:hAnsi="微软雅黑" w:cs="微软雅黑"/>
          <w:b/>
          <w:color w:val="3366FF"/>
          <w:sz w:val="22"/>
          <w:szCs w:val="22"/>
          <w:u w:val="single"/>
        </w:rPr>
      </w:pPr>
    </w:p>
    <w:p w:rsidR="004758B7" w:rsidRDefault="004758B7">
      <w:pPr>
        <w:spacing w:line="288" w:lineRule="auto"/>
        <w:rPr>
          <w:rFonts w:ascii="黑体" w:eastAsia="黑体" w:hAnsi="微软雅黑" w:cs="微软雅黑"/>
          <w:b/>
          <w:color w:val="3366FF"/>
          <w:sz w:val="22"/>
          <w:szCs w:val="22"/>
          <w:u w:val="single"/>
        </w:rPr>
      </w:pPr>
    </w:p>
    <w:p w:rsidR="004758B7" w:rsidRDefault="004758B7">
      <w:pPr>
        <w:spacing w:line="288" w:lineRule="auto"/>
        <w:rPr>
          <w:rFonts w:ascii="黑体" w:eastAsia="黑体" w:hAnsi="微软雅黑" w:cs="微软雅黑"/>
          <w:b/>
          <w:color w:val="3366FF"/>
          <w:sz w:val="22"/>
          <w:szCs w:val="22"/>
          <w:u w:val="single"/>
        </w:rPr>
      </w:pPr>
    </w:p>
    <w:p w:rsidR="00917B69" w:rsidRPr="004758B7" w:rsidRDefault="00460FAF">
      <w:pPr>
        <w:spacing w:line="288" w:lineRule="auto"/>
        <w:rPr>
          <w:rFonts w:ascii="黑体" w:eastAsia="黑体" w:hAnsi="微软雅黑" w:cs="微软雅黑"/>
          <w:b/>
          <w:sz w:val="22"/>
          <w:szCs w:val="22"/>
          <w:u w:val="single"/>
        </w:rPr>
      </w:pPr>
      <w:r w:rsidRPr="004758B7">
        <w:rPr>
          <w:rFonts w:ascii="黑体" w:eastAsia="黑体" w:hAnsi="微软雅黑" w:cs="微软雅黑" w:hint="eastAsia"/>
          <w:b/>
          <w:sz w:val="22"/>
          <w:szCs w:val="22"/>
          <w:u w:val="single"/>
        </w:rPr>
        <w:lastRenderedPageBreak/>
        <w:t>报名方式：</w:t>
      </w:r>
    </w:p>
    <w:p w:rsidR="00917B69" w:rsidRPr="004758B7" w:rsidRDefault="00460FAF">
      <w:pPr>
        <w:numPr>
          <w:ilvl w:val="0"/>
          <w:numId w:val="1"/>
        </w:numPr>
        <w:spacing w:line="288" w:lineRule="auto"/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登陆翔</w:t>
      </w:r>
      <w:proofErr w:type="gramStart"/>
      <w:r w:rsidRPr="004758B7">
        <w:rPr>
          <w:rFonts w:ascii="黑体" w:eastAsia="黑体" w:hAnsi="微软雅黑" w:cs="微软雅黑" w:hint="eastAsia"/>
          <w:sz w:val="22"/>
          <w:szCs w:val="22"/>
        </w:rPr>
        <w:t>飞官网</w:t>
      </w:r>
      <w:proofErr w:type="gramEnd"/>
      <w:r w:rsidR="00460C30" w:rsidRPr="004758B7">
        <w:rPr>
          <w:rFonts w:ascii="黑体" w:eastAsia="黑体" w:hint="eastAsia"/>
          <w:sz w:val="22"/>
          <w:szCs w:val="22"/>
        </w:rPr>
        <w:fldChar w:fldCharType="begin"/>
      </w:r>
      <w:r w:rsidR="00203675" w:rsidRPr="004758B7">
        <w:rPr>
          <w:rFonts w:ascii="黑体" w:eastAsia="黑体" w:hint="eastAsia"/>
          <w:sz w:val="22"/>
          <w:szCs w:val="22"/>
        </w:rPr>
        <w:instrText>HYPERLINK "http://duanqi.xf-world.org/"</w:instrText>
      </w:r>
      <w:r w:rsidR="00460C30" w:rsidRPr="004758B7">
        <w:rPr>
          <w:rFonts w:ascii="黑体" w:eastAsia="黑体" w:hint="eastAsia"/>
          <w:sz w:val="22"/>
          <w:szCs w:val="22"/>
        </w:rPr>
        <w:fldChar w:fldCharType="separate"/>
      </w:r>
      <w:r w:rsidRPr="004758B7">
        <w:rPr>
          <w:rStyle w:val="a9"/>
          <w:rFonts w:ascii="黑体" w:eastAsia="黑体" w:hAnsi="微软雅黑" w:cs="微软雅黑" w:hint="eastAsia"/>
          <w:sz w:val="22"/>
          <w:szCs w:val="22"/>
        </w:rPr>
        <w:t>http://duanqi.xf-world.org/</w:t>
      </w:r>
      <w:r w:rsidR="00460C30" w:rsidRPr="004758B7">
        <w:rPr>
          <w:rFonts w:ascii="黑体" w:eastAsia="黑体" w:hint="eastAsia"/>
          <w:sz w:val="22"/>
          <w:szCs w:val="22"/>
        </w:rPr>
        <w:fldChar w:fldCharType="end"/>
      </w:r>
      <w:r w:rsidRPr="004758B7">
        <w:rPr>
          <w:rFonts w:ascii="黑体" w:eastAsia="黑体" w:hAnsi="微软雅黑" w:cs="微软雅黑" w:hint="eastAsia"/>
          <w:sz w:val="22"/>
          <w:szCs w:val="22"/>
        </w:rPr>
        <w:t>在线报名</w:t>
      </w:r>
    </w:p>
    <w:p w:rsidR="00917B69" w:rsidRPr="004758B7" w:rsidRDefault="00460FAF">
      <w:pPr>
        <w:numPr>
          <w:ilvl w:val="0"/>
          <w:numId w:val="1"/>
        </w:numPr>
        <w:spacing w:line="288" w:lineRule="auto"/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全国报名热线400-600-2900&lt;上海&gt;、400-653-2900&lt;北京&gt;</w:t>
      </w:r>
    </w:p>
    <w:p w:rsidR="00917B69" w:rsidRPr="004758B7" w:rsidRDefault="00460FAF">
      <w:pPr>
        <w:numPr>
          <w:ilvl w:val="0"/>
          <w:numId w:val="1"/>
        </w:numPr>
        <w:spacing w:line="288" w:lineRule="auto"/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填写招生简章末页的报名表，并发送至邮箱</w:t>
      </w:r>
      <w:hyperlink r:id="rId8" w:history="1">
        <w:r w:rsidRPr="004758B7">
          <w:rPr>
            <w:rStyle w:val="a9"/>
            <w:rFonts w:ascii="黑体" w:eastAsia="黑体" w:hAnsi="微软雅黑" w:cs="微软雅黑" w:hint="eastAsia"/>
            <w:sz w:val="22"/>
            <w:szCs w:val="22"/>
          </w:rPr>
          <w:t>duanqi@xf-world.org</w:t>
        </w:r>
      </w:hyperlink>
    </w:p>
    <w:p w:rsidR="00917B69" w:rsidRPr="004758B7" w:rsidRDefault="00460FAF">
      <w:pPr>
        <w:numPr>
          <w:ilvl w:val="0"/>
          <w:numId w:val="1"/>
        </w:numPr>
        <w:spacing w:line="288" w:lineRule="auto"/>
        <w:rPr>
          <w:rFonts w:ascii="黑体" w:eastAsia="黑体" w:hAnsi="微软雅黑" w:cs="微软雅黑"/>
          <w:sz w:val="22"/>
          <w:szCs w:val="22"/>
        </w:rPr>
      </w:pPr>
      <w:r w:rsidRPr="004758B7">
        <w:rPr>
          <w:rFonts w:ascii="黑体" w:eastAsia="黑体" w:hAnsi="微软雅黑" w:cs="微软雅黑" w:hint="eastAsia"/>
          <w:sz w:val="22"/>
          <w:szCs w:val="22"/>
        </w:rPr>
        <w:t>合作校学生请直接向所在大学的负责老师报名</w:t>
      </w:r>
      <w:r w:rsidRPr="004758B7">
        <w:rPr>
          <w:rFonts w:ascii="黑体" w:eastAsia="黑体" w:hAnsi="微软雅黑" w:cs="微软雅黑" w:hint="eastAsia"/>
          <w:sz w:val="22"/>
          <w:szCs w:val="22"/>
        </w:rPr>
        <w:br/>
      </w:r>
    </w:p>
    <w:p w:rsidR="00917B69" w:rsidRPr="004758B7" w:rsidRDefault="004758B7" w:rsidP="004758B7">
      <w:pPr>
        <w:jc w:val="left"/>
        <w:rPr>
          <w:rFonts w:ascii="黑体" w:eastAsia="黑体" w:hAnsi="微软雅黑"/>
          <w:b/>
          <w:sz w:val="22"/>
          <w:szCs w:val="22"/>
        </w:rPr>
      </w:pPr>
      <w:r>
        <w:rPr>
          <w:rFonts w:ascii="黑体" w:eastAsia="黑体" w:hAnsi="微软雅黑" w:hint="eastAsia"/>
          <w:b/>
          <w:sz w:val="22"/>
          <w:szCs w:val="22"/>
        </w:rPr>
        <w:t>附件1项目</w:t>
      </w:r>
      <w:r w:rsidR="00460FAF" w:rsidRPr="004758B7">
        <w:rPr>
          <w:rFonts w:ascii="黑体" w:eastAsia="黑体" w:hAnsi="微软雅黑" w:hint="eastAsia"/>
          <w:b/>
          <w:sz w:val="22"/>
          <w:szCs w:val="22"/>
        </w:rPr>
        <w:t>日程表</w:t>
      </w:r>
    </w:p>
    <w:p w:rsidR="00917B69" w:rsidRPr="004758B7" w:rsidRDefault="00917B69">
      <w:pPr>
        <w:jc w:val="center"/>
        <w:rPr>
          <w:rFonts w:ascii="黑体" w:eastAsia="黑体" w:hAnsi="微软雅黑" w:cs="微软雅黑"/>
          <w:b/>
          <w:bCs/>
          <w:kern w:val="0"/>
          <w:sz w:val="22"/>
          <w:szCs w:val="22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75"/>
        <w:gridCol w:w="8514"/>
      </w:tblGrid>
      <w:tr w:rsidR="00917B69" w:rsidRPr="004758B7">
        <w:trPr>
          <w:trHeight w:val="552"/>
        </w:trPr>
        <w:tc>
          <w:tcPr>
            <w:tcW w:w="993" w:type="dxa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b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175" w:type="dxa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b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8514" w:type="dxa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b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b/>
                <w:sz w:val="22"/>
                <w:szCs w:val="22"/>
              </w:rPr>
              <w:t>活动内容</w:t>
            </w:r>
          </w:p>
        </w:tc>
      </w:tr>
      <w:tr w:rsidR="00917B69" w:rsidRPr="004758B7">
        <w:trPr>
          <w:trHeight w:val="730"/>
        </w:trPr>
        <w:tc>
          <w:tcPr>
            <w:tcW w:w="993" w:type="dxa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第1天</w:t>
            </w:r>
          </w:p>
        </w:tc>
        <w:tc>
          <w:tcPr>
            <w:tcW w:w="1175" w:type="dxa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柏林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乘坐国际航班抵达柏林，办理入住。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（根据航班时间，现地调整安排柏林文化体验）</w:t>
            </w:r>
          </w:p>
        </w:tc>
      </w:tr>
      <w:tr w:rsidR="00917B69" w:rsidRPr="004758B7">
        <w:trPr>
          <w:trHeight w:val="570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第2天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柏林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上午：前往柏林自由大学，参加课程德国历史与文化</w:t>
            </w:r>
          </w:p>
        </w:tc>
      </w:tr>
      <w:tr w:rsidR="00917B69" w:rsidRPr="004758B7">
        <w:trPr>
          <w:trHeight w:val="570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下午：参加柏林自由大学课程德国工业发展历程。柏林自由大学校园参观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【学习内容】柏林自由大学是德国最好的大学之一，了解柏林自由大学的学校氛围，感受独特课堂文化，学习德国工业发展历程。</w:t>
            </w:r>
          </w:p>
        </w:tc>
      </w:tr>
      <w:tr w:rsidR="00917B69" w:rsidRPr="004758B7">
        <w:trPr>
          <w:trHeight w:val="549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第3天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柏林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实地体验感受德国政治中心柏林的风采。</w:t>
            </w: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参观市政厅、国会大厦</w:t>
            </w:r>
          </w:p>
        </w:tc>
      </w:tr>
      <w:tr w:rsidR="00917B69" w:rsidRPr="004758B7">
        <w:trPr>
          <w:trHeight w:val="786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下午：漫步勃兰登堡门， 沉浸</w:t>
            </w:r>
            <w:proofErr w:type="gramStart"/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裴迦</w:t>
            </w:r>
            <w:proofErr w:type="gramEnd"/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蒙博物馆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【学习内容】通过市政厅、国会大厦、勃兰登堡门等的参观可以对德国整个政治体系进行全方位的了解，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感知德国古老建筑魅力，见证德国历史</w:t>
            </w:r>
          </w:p>
        </w:tc>
      </w:tr>
      <w:tr w:rsidR="00917B69" w:rsidRPr="004758B7">
        <w:trPr>
          <w:trHeight w:val="473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第4天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汉堡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上午：前往德国最大的港口城市——汉堡</w:t>
            </w:r>
          </w:p>
        </w:tc>
      </w:tr>
      <w:tr w:rsidR="00917B69" w:rsidRPr="004758B7">
        <w:trPr>
          <w:trHeight w:val="1072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下午：漫步在汉堡最古老的海关桥，最现代化的跨越易北河的柯尔布兰特公路桥，参观汉堡的标志建筑圣米歇尔达教堂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</w:t>
            </w:r>
            <w:r w:rsidRPr="004758B7">
              <w:rPr>
                <w:rFonts w:ascii="黑体" w:eastAsia="黑体" w:hAnsi="微软雅黑" w:cs="微软雅黑" w:hint="eastAsia"/>
                <w:spacing w:val="8"/>
                <w:sz w:val="22"/>
                <w:szCs w:val="22"/>
              </w:rPr>
              <w:t>感受当地公民生活和文化，了解西方宗教及哥特式建筑</w:t>
            </w:r>
          </w:p>
        </w:tc>
      </w:tr>
      <w:tr w:rsidR="00917B69" w:rsidRPr="004758B7">
        <w:trPr>
          <w:trHeight w:val="451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第5天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吕纳堡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前往欧洲小镇吕纳堡，</w:t>
            </w: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吕纳堡大学访问</w:t>
            </w:r>
          </w:p>
        </w:tc>
      </w:tr>
      <w:tr w:rsidR="00917B69" w:rsidRPr="004758B7">
        <w:trPr>
          <w:trHeight w:val="465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下午：吕纳堡大学讲座，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游览著名的石楠小镇吕纳堡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全面感受德国大学教育概况</w:t>
            </w:r>
          </w:p>
        </w:tc>
      </w:tr>
      <w:tr w:rsidR="00917B69" w:rsidRPr="004758B7">
        <w:trPr>
          <w:trHeight w:val="495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第6天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汉诺威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widowControl/>
              <w:rPr>
                <w:rFonts w:ascii="黑体" w:eastAsia="黑体" w:hAnsi="微软雅黑" w:cs="微软雅黑"/>
                <w:bCs/>
                <w:kern w:val="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</w:t>
            </w:r>
            <w:r w:rsidRPr="004758B7">
              <w:rPr>
                <w:rFonts w:ascii="黑体" w:eastAsia="黑体" w:hAnsi="微软雅黑" w:cs="微软雅黑" w:hint="eastAsia"/>
                <w:bCs/>
                <w:kern w:val="0"/>
                <w:sz w:val="22"/>
                <w:szCs w:val="22"/>
              </w:rPr>
              <w:t xml:space="preserve">前往汉诺威，汉诺威市内观光 </w:t>
            </w:r>
          </w:p>
        </w:tc>
      </w:tr>
      <w:tr w:rsidR="00917B69" w:rsidRPr="004758B7">
        <w:trPr>
          <w:trHeight w:val="713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</w:t>
            </w:r>
            <w:r w:rsidRPr="004758B7">
              <w:rPr>
                <w:rFonts w:ascii="黑体" w:eastAsia="黑体" w:hAnsi="微软雅黑" w:cs="微软雅黑" w:hint="eastAsia"/>
                <w:bCs/>
                <w:kern w:val="0"/>
                <w:sz w:val="22"/>
                <w:szCs w:val="22"/>
              </w:rPr>
              <w:t>狼堡大众汽车总部访问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了解德国汽车工业的发展历程</w:t>
            </w:r>
          </w:p>
        </w:tc>
      </w:tr>
      <w:tr w:rsidR="00917B69" w:rsidRPr="004758B7">
        <w:trPr>
          <w:trHeight w:val="558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第7天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科隆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上午：前往科隆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【学习内容】途径科布伦茨（</w:t>
            </w:r>
            <w:proofErr w:type="spellStart"/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koblenz</w:t>
            </w:r>
            <w:proofErr w:type="spellEnd"/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），游览被誉为德意志角的母亲河莱茵河和</w:t>
            </w:r>
            <w:proofErr w:type="gramStart"/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父亲河</w:t>
            </w:r>
            <w:proofErr w:type="gramEnd"/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摩泽河三角洲,参观被列为世界文化遗产的威廉大帝塑像</w:t>
            </w:r>
          </w:p>
        </w:tc>
      </w:tr>
      <w:tr w:rsidR="00917B69" w:rsidRPr="004758B7">
        <w:trPr>
          <w:trHeight w:val="734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下午：参观科隆大教堂，漫步莱茵河畔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【学习内容】科隆大教堂是一座天主教主教座堂，也是世界上第三大的哥特式教堂。漫步莱茵河畔，聆听莱茵河的传说，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感受科隆宗教城市的魅力。</w:t>
            </w:r>
          </w:p>
        </w:tc>
      </w:tr>
      <w:tr w:rsidR="00917B69" w:rsidRPr="004758B7">
        <w:trPr>
          <w:trHeight w:val="465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第8天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阿姆斯特丹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上午：前往风车之国荷兰首都 -阿姆斯特丹</w:t>
            </w:r>
          </w:p>
        </w:tc>
      </w:tr>
      <w:tr w:rsidR="00917B69" w:rsidRPr="004758B7">
        <w:trPr>
          <w:trHeight w:val="465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下午：参观风车村,访问木鞋加工厂, 漫步水坝广场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【学习内容】体验欧洲大陆水运的交汇点、北方威尼斯之城</w:t>
            </w:r>
          </w:p>
        </w:tc>
      </w:tr>
      <w:tr w:rsidR="00917B69" w:rsidRPr="004758B7">
        <w:trPr>
          <w:trHeight w:val="401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lastRenderedPageBreak/>
              <w:t>第9天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海牙</w:t>
            </w:r>
          </w:p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布鲁塞尔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widowControl/>
              <w:rPr>
                <w:rFonts w:ascii="黑体" w:eastAsia="黑体" w:hAnsi="微软雅黑" w:cs="微软雅黑"/>
                <w:kern w:val="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上午：经海牙前往布鲁塞尔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，访问海牙国际法庭</w:t>
            </w:r>
          </w:p>
        </w:tc>
      </w:tr>
      <w:tr w:rsidR="00917B69" w:rsidRPr="004758B7">
        <w:trPr>
          <w:trHeight w:val="476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下午：参观欧盟总部，原子球，黄金广场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【学习内容】比利时首都布鲁塞尔</w:t>
            </w:r>
            <w:r w:rsidRPr="004758B7">
              <w:rPr>
                <w:rFonts w:ascii="黑体" w:eastAsia="黑体" w:hAnsi="微软雅黑" w:cs="微软雅黑" w:hint="eastAsia"/>
                <w:spacing w:val="8"/>
                <w:sz w:val="22"/>
                <w:szCs w:val="22"/>
              </w:rPr>
              <w:t>有“欧洲首都”之称，可以全面了解欧洲整体的经济、政治、文化。</w:t>
            </w:r>
          </w:p>
        </w:tc>
      </w:tr>
      <w:tr w:rsidR="00917B69" w:rsidRPr="004758B7">
        <w:trPr>
          <w:trHeight w:val="525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第10天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巴黎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kern w:val="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</w:t>
            </w:r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前往巴黎，欣赏沿途</w:t>
            </w:r>
            <w:proofErr w:type="gramStart"/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曼</w:t>
            </w:r>
            <w:proofErr w:type="gramEnd"/>
            <w:r w:rsidRPr="004758B7">
              <w:rPr>
                <w:rFonts w:ascii="黑体" w:eastAsia="黑体" w:hAnsi="微软雅黑" w:cs="微软雅黑" w:hint="eastAsia"/>
                <w:kern w:val="0"/>
                <w:sz w:val="22"/>
                <w:szCs w:val="22"/>
              </w:rPr>
              <w:t>丽风光</w:t>
            </w:r>
          </w:p>
        </w:tc>
      </w:tr>
      <w:tr w:rsidR="00917B69" w:rsidRPr="004758B7">
        <w:trPr>
          <w:trHeight w:val="703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kern w:val="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</w:t>
            </w:r>
            <w:r w:rsidRPr="004758B7">
              <w:rPr>
                <w:rStyle w:val="apple-style-span"/>
                <w:rFonts w:ascii="黑体" w:eastAsia="黑体" w:hAnsi="微软雅黑" w:cs="微软雅黑" w:hint="eastAsia"/>
                <w:kern w:val="0"/>
                <w:sz w:val="22"/>
                <w:szCs w:val="22"/>
              </w:rPr>
              <w:t>访问法国</w:t>
            </w: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第八大学</w:t>
            </w:r>
            <w:r w:rsidRPr="004758B7">
              <w:rPr>
                <w:rStyle w:val="apple-style-span"/>
                <w:rFonts w:ascii="黑体" w:eastAsia="黑体" w:hAnsi="微软雅黑" w:cs="微软雅黑" w:hint="eastAsia"/>
                <w:kern w:val="0"/>
                <w:sz w:val="22"/>
                <w:szCs w:val="22"/>
              </w:rPr>
              <w:t>、 深度体验法国艺术文化课程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【学习内容】法国艺术概论（法国音乐、绘画、雕塑及建筑）、法国传统文化概论（法国风俗、习俗和法国菜肴、葡萄酒及奶酪）</w:t>
            </w:r>
          </w:p>
        </w:tc>
      </w:tr>
      <w:tr w:rsidR="00917B69" w:rsidRPr="004758B7">
        <w:trPr>
          <w:trHeight w:val="579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第11天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巴黎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kern w:val="21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上午：游览凯旋门、香舍丽</w:t>
            </w:r>
            <w:proofErr w:type="gramStart"/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榭</w:t>
            </w:r>
            <w:proofErr w:type="gramEnd"/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大街、协和广场，参观巴黎圣母院</w:t>
            </w:r>
          </w:p>
        </w:tc>
      </w:tr>
      <w:tr w:rsidR="00917B69" w:rsidRPr="004758B7">
        <w:trPr>
          <w:trHeight w:val="1537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下午：参观卢浮宫，攀登埃菲尔铁塔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sz w:val="22"/>
                <w:szCs w:val="22"/>
              </w:rPr>
              <w:t>【学习内容】卢浮宫是世界上最古老、最大、最著名的博物馆之一，也是法国历史上最悠久的王宫；埃菲尔铁塔</w:t>
            </w:r>
            <w:r w:rsidRPr="004758B7">
              <w:rPr>
                <w:rFonts w:ascii="黑体" w:eastAsia="黑体" w:hAnsi="微软雅黑" w:cs="微软雅黑" w:hint="eastAsia"/>
                <w:spacing w:val="8"/>
                <w:sz w:val="22"/>
                <w:szCs w:val="22"/>
              </w:rPr>
              <w:t>是巴黎的标</w:t>
            </w:r>
            <w:bookmarkStart w:id="0" w:name="_GoBack"/>
            <w:bookmarkEnd w:id="0"/>
            <w:r w:rsidRPr="004758B7">
              <w:rPr>
                <w:rFonts w:ascii="黑体" w:eastAsia="黑体" w:hAnsi="微软雅黑" w:cs="微软雅黑" w:hint="eastAsia"/>
                <w:spacing w:val="8"/>
                <w:sz w:val="22"/>
                <w:szCs w:val="22"/>
              </w:rPr>
              <w:t>志之一，被法国人爱称为“铁娘子”。它和纽约的帝国大厦、东京的电视塔同被誉为西方三大著名建筑。</w:t>
            </w:r>
          </w:p>
        </w:tc>
      </w:tr>
      <w:tr w:rsidR="00917B69" w:rsidRPr="004758B7">
        <w:trPr>
          <w:trHeight w:val="811"/>
        </w:trPr>
        <w:tc>
          <w:tcPr>
            <w:tcW w:w="993" w:type="dxa"/>
            <w:vMerge w:val="restart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第12天</w:t>
            </w:r>
          </w:p>
        </w:tc>
        <w:tc>
          <w:tcPr>
            <w:tcW w:w="1175" w:type="dxa"/>
            <w:vMerge w:val="restart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巴黎</w:t>
            </w: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bCs/>
                <w:kern w:val="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上午：</w:t>
            </w:r>
            <w:r w:rsidRPr="004758B7">
              <w:rPr>
                <w:rFonts w:ascii="黑体" w:eastAsia="黑体" w:hAnsi="微软雅黑" w:cs="微软雅黑" w:hint="eastAsia"/>
                <w:bCs/>
                <w:kern w:val="0"/>
                <w:sz w:val="22"/>
                <w:szCs w:val="22"/>
              </w:rPr>
              <w:t>凡尔赛宫</w:t>
            </w:r>
          </w:p>
          <w:p w:rsidR="00917B69" w:rsidRPr="004758B7" w:rsidRDefault="00460FAF" w:rsidP="00D77158">
            <w:pPr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bCs/>
                <w:kern w:val="0"/>
                <w:sz w:val="22"/>
                <w:szCs w:val="22"/>
              </w:rPr>
              <w:t>【学习内容】</w:t>
            </w:r>
            <w:r w:rsidRPr="004758B7">
              <w:rPr>
                <w:rStyle w:val="apple-style-span"/>
                <w:rFonts w:ascii="黑体" w:eastAsia="黑体" w:hAnsi="微软雅黑" w:cs="微软雅黑" w:hint="eastAsia"/>
                <w:sz w:val="22"/>
                <w:szCs w:val="22"/>
              </w:rPr>
              <w:t>深刻了解法国及欧洲历史，体会法国政治、艺术、文化风情</w:t>
            </w:r>
          </w:p>
        </w:tc>
      </w:tr>
      <w:tr w:rsidR="00917B69" w:rsidRPr="004758B7">
        <w:trPr>
          <w:trHeight w:val="465"/>
        </w:trPr>
        <w:tc>
          <w:tcPr>
            <w:tcW w:w="993" w:type="dxa"/>
            <w:vMerge/>
            <w:vAlign w:val="center"/>
          </w:tcPr>
          <w:p w:rsidR="00917B69" w:rsidRPr="004758B7" w:rsidRDefault="00917B69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917B69" w:rsidRPr="004758B7" w:rsidRDefault="00917B69" w:rsidP="00D77158">
            <w:pPr>
              <w:jc w:val="center"/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Align w:val="center"/>
          </w:tcPr>
          <w:p w:rsidR="00917B69" w:rsidRPr="004758B7" w:rsidRDefault="00460FAF" w:rsidP="00D77158">
            <w:pPr>
              <w:rPr>
                <w:rFonts w:ascii="黑体" w:eastAsia="黑体" w:hAnsi="微软雅黑" w:cs="微软雅黑"/>
                <w:color w:val="00000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下午：前往机场，乘坐国际航班归国</w:t>
            </w:r>
          </w:p>
        </w:tc>
      </w:tr>
      <w:tr w:rsidR="00917B69" w:rsidRPr="004758B7">
        <w:trPr>
          <w:trHeight w:val="517"/>
        </w:trPr>
        <w:tc>
          <w:tcPr>
            <w:tcW w:w="993" w:type="dxa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 w:hAnsi="微软雅黑" w:cs="微软雅黑"/>
                <w:bCs/>
                <w:kern w:val="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bCs/>
                <w:kern w:val="0"/>
                <w:sz w:val="22"/>
                <w:szCs w:val="22"/>
              </w:rPr>
              <w:t>第13天</w:t>
            </w:r>
          </w:p>
        </w:tc>
        <w:tc>
          <w:tcPr>
            <w:tcW w:w="9689" w:type="dxa"/>
            <w:gridSpan w:val="2"/>
            <w:vAlign w:val="center"/>
          </w:tcPr>
          <w:p w:rsidR="00917B69" w:rsidRPr="004758B7" w:rsidRDefault="00460FAF" w:rsidP="00D77158">
            <w:pPr>
              <w:jc w:val="center"/>
              <w:rPr>
                <w:rFonts w:ascii="黑体" w:eastAsia="黑体" w:hAnsi="微软雅黑" w:cs="微软雅黑"/>
                <w:bCs/>
                <w:kern w:val="0"/>
                <w:sz w:val="22"/>
                <w:szCs w:val="22"/>
              </w:rPr>
            </w:pPr>
            <w:r w:rsidRPr="004758B7">
              <w:rPr>
                <w:rFonts w:ascii="黑体" w:eastAsia="黑体" w:hAnsi="微软雅黑" w:cs="微软雅黑" w:hint="eastAsia"/>
                <w:color w:val="000000"/>
                <w:sz w:val="22"/>
                <w:szCs w:val="22"/>
              </w:rPr>
              <w:t>安全抵达出发地，结束本次欧洲短期留学之行。</w:t>
            </w:r>
          </w:p>
        </w:tc>
      </w:tr>
    </w:tbl>
    <w:p w:rsidR="00917B69" w:rsidRPr="004758B7" w:rsidRDefault="00917B69">
      <w:pPr>
        <w:jc w:val="center"/>
        <w:rPr>
          <w:rFonts w:ascii="黑体" w:eastAsia="黑体" w:hAnsi="微软雅黑" w:cs="微软雅黑"/>
          <w:b/>
          <w:bCs/>
          <w:kern w:val="0"/>
          <w:sz w:val="22"/>
          <w:szCs w:val="22"/>
        </w:rPr>
      </w:pPr>
    </w:p>
    <w:p w:rsidR="00917B69" w:rsidRPr="004758B7" w:rsidRDefault="00460FAF">
      <w:pPr>
        <w:ind w:right="65"/>
        <w:jc w:val="center"/>
        <w:rPr>
          <w:rFonts w:ascii="黑体" w:eastAsia="黑体" w:hAnsi="微软雅黑" w:cs="微软雅黑"/>
          <w:sz w:val="22"/>
          <w:szCs w:val="22"/>
          <w:u w:val="single"/>
        </w:rPr>
      </w:pPr>
      <w:r w:rsidRPr="004758B7">
        <w:rPr>
          <w:rFonts w:ascii="黑体" w:eastAsia="黑体" w:hAnsi="微软雅黑" w:cs="微软雅黑" w:hint="eastAsia"/>
          <w:sz w:val="22"/>
          <w:szCs w:val="22"/>
          <w:u w:val="single"/>
        </w:rPr>
        <w:t>注：以上行程由以往行程综合定制，不排除根据当地的客观情况变动的可能性。</w:t>
      </w:r>
    </w:p>
    <w:p w:rsidR="00917B69" w:rsidRPr="004758B7" w:rsidRDefault="00917B69">
      <w:pPr>
        <w:rPr>
          <w:rFonts w:ascii="黑体" w:eastAsia="黑体"/>
          <w:kern w:val="0"/>
          <w:sz w:val="22"/>
          <w:szCs w:val="22"/>
        </w:rPr>
      </w:pPr>
    </w:p>
    <w:p w:rsidR="00917B69" w:rsidRPr="004758B7" w:rsidRDefault="00460FAF">
      <w:pPr>
        <w:jc w:val="center"/>
        <w:rPr>
          <w:rFonts w:ascii="黑体" w:eastAsia="黑体"/>
          <w:kern w:val="0"/>
          <w:sz w:val="22"/>
          <w:szCs w:val="22"/>
        </w:rPr>
      </w:pPr>
      <w:r w:rsidRPr="004758B7">
        <w:rPr>
          <w:rFonts w:ascii="黑体" w:eastAsia="黑体" w:hint="eastAsia"/>
          <w:kern w:val="0"/>
          <w:sz w:val="22"/>
          <w:szCs w:val="22"/>
        </w:rPr>
        <w:br w:type="page"/>
      </w:r>
    </w:p>
    <w:p w:rsidR="00917B69" w:rsidRPr="004758B7" w:rsidRDefault="004758B7" w:rsidP="004758B7">
      <w:pPr>
        <w:jc w:val="left"/>
        <w:rPr>
          <w:rFonts w:ascii="黑体" w:eastAsia="黑体" w:hAnsi="微软雅黑"/>
          <w:b/>
          <w:sz w:val="22"/>
          <w:szCs w:val="22"/>
        </w:rPr>
      </w:pPr>
      <w:r>
        <w:rPr>
          <w:rFonts w:ascii="黑体" w:eastAsia="黑体" w:hAnsi="微软雅黑" w:hint="eastAsia"/>
          <w:b/>
          <w:sz w:val="22"/>
          <w:szCs w:val="22"/>
        </w:rPr>
        <w:lastRenderedPageBreak/>
        <w:t>附件2</w:t>
      </w:r>
      <w:r w:rsidR="00460FAF" w:rsidRPr="004758B7">
        <w:rPr>
          <w:rFonts w:ascii="黑体" w:eastAsia="黑体" w:hAnsi="微软雅黑" w:hint="eastAsia"/>
          <w:b/>
          <w:sz w:val="22"/>
          <w:szCs w:val="22"/>
        </w:rPr>
        <w:t>报名表</w:t>
      </w:r>
    </w:p>
    <w:p w:rsidR="00917B69" w:rsidRPr="004758B7" w:rsidRDefault="00917B69">
      <w:pPr>
        <w:jc w:val="center"/>
        <w:rPr>
          <w:rFonts w:ascii="黑体" w:eastAsia="黑体"/>
          <w:b/>
          <w:sz w:val="22"/>
          <w:szCs w:val="22"/>
        </w:rPr>
      </w:pPr>
    </w:p>
    <w:tbl>
      <w:tblPr>
        <w:tblW w:w="10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25"/>
        <w:gridCol w:w="896"/>
        <w:gridCol w:w="363"/>
        <w:gridCol w:w="720"/>
        <w:gridCol w:w="1620"/>
        <w:gridCol w:w="1262"/>
        <w:gridCol w:w="1078"/>
        <w:gridCol w:w="720"/>
        <w:gridCol w:w="721"/>
        <w:gridCol w:w="539"/>
        <w:gridCol w:w="1141"/>
      </w:tblGrid>
      <w:tr w:rsidR="00917B69" w:rsidRPr="004758B7">
        <w:trPr>
          <w:trHeight w:val="20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b/>
                <w:sz w:val="22"/>
                <w:szCs w:val="22"/>
              </w:rPr>
              <w:t>个人信息</w:t>
            </w: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汉语拼音（大写）</w:t>
            </w:r>
          </w:p>
        </w:tc>
        <w:tc>
          <w:tcPr>
            <w:tcW w:w="3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color w:val="999999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&lt;</w:t>
            </w:r>
            <w:proofErr w:type="gramStart"/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请确保</w:t>
            </w:r>
            <w:proofErr w:type="gramEnd"/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所填信息与护照一致&gt;</w:t>
            </w: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出生日期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color w:val="999999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&lt;</w:t>
            </w:r>
            <w:proofErr w:type="gramStart"/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请确保</w:t>
            </w:r>
            <w:proofErr w:type="gramEnd"/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所填信息与护照一致&gt;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sz w:val="22"/>
                <w:szCs w:val="22"/>
              </w:rPr>
              <w:t>民族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户口所在地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color w:val="999999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color w:val="999999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color w:val="999999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出生地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&lt;</w:t>
            </w:r>
            <w:proofErr w:type="gramStart"/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请确保</w:t>
            </w:r>
            <w:proofErr w:type="gramEnd"/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所填信息与护照一致&gt;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20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b/>
                <w:sz w:val="22"/>
                <w:szCs w:val="22"/>
              </w:rPr>
              <w:t>联系方式</w:t>
            </w:r>
          </w:p>
          <w:p w:rsidR="00917B69" w:rsidRPr="004758B7" w:rsidRDefault="00460FAF">
            <w:pPr>
              <w:jc w:val="center"/>
              <w:rPr>
                <w:rFonts w:ascii="黑体" w:eastAsia="黑体"/>
                <w:b/>
                <w:color w:val="999999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b/>
                <w:color w:val="999999"/>
                <w:sz w:val="22"/>
                <w:szCs w:val="22"/>
              </w:rPr>
              <w:t>&lt;请尽量详尽地填写以便于我们与你取得联系！&gt;</w:t>
            </w: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通讯地址</w:t>
            </w:r>
          </w:p>
        </w:tc>
        <w:tc>
          <w:tcPr>
            <w:tcW w:w="593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&lt;请填写能够接收快递的地址&gt;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sz w:val="22"/>
                <w:szCs w:val="22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手机号码</w:t>
            </w: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家庭电话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sz w:val="22"/>
                <w:szCs w:val="22"/>
              </w:rPr>
              <w:t>宿舍电话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20"/>
          <w:jc w:val="center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E-mail</w:t>
            </w:r>
          </w:p>
        </w:tc>
        <w:tc>
          <w:tcPr>
            <w:tcW w:w="5043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QQ号码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20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b/>
                <w:sz w:val="22"/>
                <w:szCs w:val="22"/>
              </w:rPr>
              <w:t>学习情况</w:t>
            </w: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就读学校</w:t>
            </w:r>
          </w:p>
        </w:tc>
        <w:tc>
          <w:tcPr>
            <w:tcW w:w="359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所在院系</w:t>
            </w:r>
          </w:p>
        </w:tc>
        <w:tc>
          <w:tcPr>
            <w:tcW w:w="3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专业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 w:rsidP="004758B7">
            <w:pPr>
              <w:spacing w:line="380" w:lineRule="exact"/>
              <w:ind w:firstLineChars="950" w:firstLine="2090"/>
              <w:jc w:val="right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sz w:val="22"/>
                <w:szCs w:val="22"/>
              </w:rPr>
              <w:t>（）年级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学历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&lt;填写提示：专/本/硕/博&gt;</w:t>
            </w: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sz w:val="22"/>
                <w:szCs w:val="22"/>
              </w:rPr>
              <w:t>担任职务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英语水平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20"/>
          <w:jc w:val="center"/>
        </w:trPr>
        <w:tc>
          <w:tcPr>
            <w:tcW w:w="1225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sz w:val="22"/>
                <w:szCs w:val="22"/>
              </w:rPr>
              <w:t>奖惩情况</w:t>
            </w:r>
          </w:p>
        </w:tc>
        <w:tc>
          <w:tcPr>
            <w:tcW w:w="9060" w:type="dxa"/>
            <w:gridSpan w:val="10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20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17B69" w:rsidRPr="004758B7" w:rsidRDefault="00460FAF"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b/>
                <w:sz w:val="22"/>
                <w:szCs w:val="22"/>
              </w:rPr>
              <w:t>出入境情况</w:t>
            </w:r>
          </w:p>
          <w:p w:rsidR="00917B69" w:rsidRPr="004758B7" w:rsidRDefault="00460FAF">
            <w:pPr>
              <w:jc w:val="center"/>
              <w:rPr>
                <w:rFonts w:ascii="黑体" w:eastAsia="黑体"/>
                <w:b/>
                <w:color w:val="999999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b/>
                <w:color w:val="999999"/>
                <w:sz w:val="22"/>
                <w:szCs w:val="22"/>
              </w:rPr>
              <w:t>&lt;无护照者请配合于报名后尽快办理；护照有效期不满半年者，请配合尽快办理延期手续！&gt;</w:t>
            </w:r>
          </w:p>
        </w:tc>
      </w:tr>
      <w:tr w:rsidR="00917B69" w:rsidRPr="004758B7">
        <w:trPr>
          <w:trHeight w:val="20"/>
          <w:jc w:val="center"/>
        </w:trPr>
        <w:tc>
          <w:tcPr>
            <w:tcW w:w="212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sz w:val="22"/>
                <w:szCs w:val="22"/>
              </w:rPr>
              <w:t>是否持有护照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护照号码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护照有效期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color w:val="999999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999999"/>
                <w:sz w:val="22"/>
                <w:szCs w:val="22"/>
              </w:rPr>
              <w:t>&lt;精确至年月日&gt;</w:t>
            </w:r>
          </w:p>
        </w:tc>
      </w:tr>
      <w:tr w:rsidR="00917B69" w:rsidRPr="004758B7">
        <w:trPr>
          <w:trHeight w:val="20"/>
          <w:jc w:val="center"/>
        </w:trPr>
        <w:tc>
          <w:tcPr>
            <w:tcW w:w="212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出入境记录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拒签史及理由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7B69" w:rsidRPr="004758B7" w:rsidRDefault="00460FAF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sz w:val="22"/>
                <w:szCs w:val="22"/>
              </w:rPr>
              <w:t>护照签发地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17B69" w:rsidRPr="004758B7" w:rsidRDefault="00917B69">
            <w:pPr>
              <w:spacing w:line="38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917B69" w:rsidRPr="004758B7">
        <w:trPr>
          <w:trHeight w:val="481"/>
          <w:jc w:val="center"/>
        </w:trPr>
        <w:tc>
          <w:tcPr>
            <w:tcW w:w="60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B69" w:rsidRPr="004758B7" w:rsidRDefault="00460FAF">
            <w:pPr>
              <w:spacing w:line="400" w:lineRule="exact"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b/>
                <w:color w:val="FF0000"/>
                <w:sz w:val="22"/>
                <w:szCs w:val="22"/>
              </w:rPr>
              <w:t>*</w:t>
            </w:r>
            <w:r w:rsidRPr="004758B7">
              <w:rPr>
                <w:rFonts w:ascii="黑体" w:eastAsia="黑体" w:hAnsi="宋体" w:hint="eastAsia"/>
                <w:b/>
                <w:sz w:val="22"/>
                <w:szCs w:val="22"/>
              </w:rPr>
              <w:t>项目为必填内容，请务必确保所有信息真实有效</w:t>
            </w: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B69" w:rsidRPr="004758B7" w:rsidRDefault="00460FAF">
            <w:pPr>
              <w:spacing w:line="400" w:lineRule="exact"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4758B7">
              <w:rPr>
                <w:rFonts w:ascii="黑体" w:eastAsia="黑体" w:hAnsi="宋体" w:hint="eastAsia"/>
                <w:b/>
                <w:sz w:val="22"/>
                <w:szCs w:val="22"/>
              </w:rPr>
              <w:t>本人签名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7B69" w:rsidRPr="004758B7" w:rsidRDefault="00917B69">
            <w:pPr>
              <w:spacing w:line="4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</w:tbl>
    <w:p w:rsidR="00917B69" w:rsidRPr="004758B7" w:rsidRDefault="00917B69">
      <w:pPr>
        <w:wordWrap w:val="0"/>
        <w:rPr>
          <w:rFonts w:ascii="黑体" w:eastAsia="黑体" w:hAnsi="宋体"/>
          <w:sz w:val="22"/>
          <w:szCs w:val="22"/>
        </w:rPr>
      </w:pPr>
    </w:p>
    <w:p w:rsidR="00917B69" w:rsidRPr="004758B7" w:rsidRDefault="00917B69">
      <w:pPr>
        <w:rPr>
          <w:rFonts w:ascii="黑体" w:eastAsia="黑体"/>
          <w:sz w:val="22"/>
          <w:szCs w:val="22"/>
        </w:rPr>
      </w:pPr>
    </w:p>
    <w:p w:rsidR="00917B69" w:rsidRPr="004758B7" w:rsidRDefault="00917B69">
      <w:pPr>
        <w:rPr>
          <w:rFonts w:ascii="黑体" w:eastAsia="黑体" w:hAnsi="微软雅黑"/>
          <w:sz w:val="22"/>
          <w:szCs w:val="22"/>
        </w:rPr>
      </w:pPr>
    </w:p>
    <w:sectPr w:rsidR="00917B69" w:rsidRPr="004758B7" w:rsidSect="00203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C1" w:rsidRDefault="004849C1">
      <w:r>
        <w:separator/>
      </w:r>
    </w:p>
  </w:endnote>
  <w:endnote w:type="continuationSeparator" w:id="1">
    <w:p w:rsidR="004849C1" w:rsidRDefault="0048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98" w:rsidRDefault="007F57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C1" w:rsidRDefault="004849C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-106680</wp:posOffset>
          </wp:positionV>
          <wp:extent cx="6353175" cy="638175"/>
          <wp:effectExtent l="0" t="0" r="0" b="0"/>
          <wp:wrapTight wrapText="bothSides">
            <wp:wrapPolygon edited="0">
              <wp:start x="0" y="0"/>
              <wp:lineTo x="0" y="20633"/>
              <wp:lineTo x="21503" y="20633"/>
              <wp:lineTo x="21503" y="0"/>
              <wp:lineTo x="0" y="0"/>
            </wp:wrapPolygon>
          </wp:wrapTight>
          <wp:docPr id="3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C1" w:rsidRDefault="004849C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45720</wp:posOffset>
          </wp:positionV>
          <wp:extent cx="6353175" cy="638175"/>
          <wp:effectExtent l="0" t="0" r="0" b="0"/>
          <wp:wrapTight wrapText="bothSides">
            <wp:wrapPolygon edited="0">
              <wp:start x="0" y="0"/>
              <wp:lineTo x="0" y="20633"/>
              <wp:lineTo x="21503" y="20633"/>
              <wp:lineTo x="21503" y="0"/>
              <wp:lineTo x="0" y="0"/>
            </wp:wrapPolygon>
          </wp:wrapTight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C1" w:rsidRDefault="004849C1">
      <w:r>
        <w:separator/>
      </w:r>
    </w:p>
  </w:footnote>
  <w:footnote w:type="continuationSeparator" w:id="1">
    <w:p w:rsidR="004849C1" w:rsidRDefault="00484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98" w:rsidRDefault="007F57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C1" w:rsidRDefault="004849C1">
    <w:pPr>
      <w:pStyle w:val="a5"/>
      <w:jc w:val="right"/>
      <w:rPr>
        <w:rFonts w:ascii="微软雅黑" w:eastAsia="微软雅黑" w:hAnsi="微软雅黑"/>
        <w:b/>
      </w:rPr>
    </w:pPr>
    <w:r>
      <w:rPr>
        <w:rFonts w:ascii="微软雅黑" w:eastAsia="微软雅黑" w:hAnsi="微软雅黑" w:hint="eastAsia"/>
        <w:b/>
      </w:rPr>
      <w:t>欧洲名校交流访问项目</w:t>
    </w:r>
  </w:p>
  <w:p w:rsidR="004849C1" w:rsidRDefault="004849C1">
    <w:pPr>
      <w:pStyle w:val="a5"/>
      <w:jc w:val="right"/>
      <w:rPr>
        <w:rFonts w:ascii="微软雅黑" w:eastAsia="微软雅黑" w:hAnsi="微软雅黑"/>
        <w:b/>
      </w:rPr>
    </w:pPr>
    <w:r>
      <w:rPr>
        <w:rFonts w:ascii="微软雅黑" w:eastAsia="微软雅黑" w:hAnsi="微软雅黑" w:hint="eastAsia"/>
        <w:b/>
      </w:rPr>
      <w:t>2014年暑假德国/法国名校课程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C1" w:rsidRDefault="004849C1">
    <w:pPr>
      <w:pStyle w:val="a5"/>
      <w:pBdr>
        <w:bottom w:val="none" w:sz="0" w:space="0" w:color="auto"/>
      </w:pBdr>
      <w:jc w:val="right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/>
        <w:b/>
        <w:noProof/>
        <w:sz w:val="21"/>
        <w:szCs w:val="21"/>
      </w:rPr>
      <w:drawing>
        <wp:inline distT="0" distB="0" distL="0" distR="0">
          <wp:extent cx="2768600" cy="635000"/>
          <wp:effectExtent l="0" t="0" r="0" b="0"/>
          <wp:docPr id="2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49C1" w:rsidRDefault="004849C1">
    <w:pPr>
      <w:pStyle w:val="a5"/>
      <w:jc w:val="right"/>
      <w:rPr>
        <w:rFonts w:ascii="微软雅黑" w:eastAsia="微软雅黑" w:hAnsi="微软雅黑"/>
        <w:b/>
        <w:szCs w:val="21"/>
      </w:rPr>
    </w:pPr>
    <w:r>
      <w:rPr>
        <w:rFonts w:ascii="微软雅黑" w:eastAsia="微软雅黑" w:hAnsi="微软雅黑" w:hint="eastAsia"/>
        <w:b/>
        <w:szCs w:val="21"/>
      </w:rPr>
      <w:t>欧洲（德国/法国）名校交流访问项目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38F13F1"/>
    <w:multiLevelType w:val="multilevel"/>
    <w:tmpl w:val="438F13F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B69"/>
    <w:rsid w:val="0008046E"/>
    <w:rsid w:val="00203675"/>
    <w:rsid w:val="0026770E"/>
    <w:rsid w:val="003B18AB"/>
    <w:rsid w:val="00426F71"/>
    <w:rsid w:val="00460C30"/>
    <w:rsid w:val="00460FAF"/>
    <w:rsid w:val="004758B7"/>
    <w:rsid w:val="004849C1"/>
    <w:rsid w:val="005C703B"/>
    <w:rsid w:val="007F5798"/>
    <w:rsid w:val="00917B69"/>
    <w:rsid w:val="00946302"/>
    <w:rsid w:val="009C71B3"/>
    <w:rsid w:val="009F5922"/>
    <w:rsid w:val="00C37530"/>
    <w:rsid w:val="00C83936"/>
    <w:rsid w:val="00D7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675"/>
    <w:rPr>
      <w:sz w:val="18"/>
      <w:szCs w:val="18"/>
    </w:rPr>
  </w:style>
  <w:style w:type="paragraph" w:styleId="a4">
    <w:name w:val="footer"/>
    <w:basedOn w:val="a"/>
    <w:rsid w:val="00203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03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036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03675"/>
    <w:rPr>
      <w:b/>
      <w:bCs/>
    </w:rPr>
  </w:style>
  <w:style w:type="character" w:styleId="a8">
    <w:name w:val="FollowedHyperlink"/>
    <w:basedOn w:val="a0"/>
    <w:rsid w:val="00203675"/>
    <w:rPr>
      <w:color w:val="800080"/>
      <w:u w:val="single"/>
    </w:rPr>
  </w:style>
  <w:style w:type="character" w:styleId="a9">
    <w:name w:val="Hyperlink"/>
    <w:basedOn w:val="a0"/>
    <w:rsid w:val="00203675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03675"/>
    <w:pPr>
      <w:ind w:firstLineChars="200" w:firstLine="420"/>
    </w:pPr>
  </w:style>
  <w:style w:type="character" w:customStyle="1" w:styleId="apple-converted-space">
    <w:name w:val="apple-converted-space"/>
    <w:basedOn w:val="a0"/>
    <w:rsid w:val="00203675"/>
  </w:style>
  <w:style w:type="character" w:customStyle="1" w:styleId="apple-style-span">
    <w:name w:val="apple-style-span"/>
    <w:basedOn w:val="a0"/>
    <w:rsid w:val="00203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nqi@xf-world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2009年第六期「翔飞日本短期留学」报名表</dc:title>
  <dc:creator>liu</dc:creator>
  <cp:lastModifiedBy>微软用户</cp:lastModifiedBy>
  <cp:revision>5</cp:revision>
  <cp:lastPrinted>2013-08-30T12:27:00Z</cp:lastPrinted>
  <dcterms:created xsi:type="dcterms:W3CDTF">2014-02-24T08:51:00Z</dcterms:created>
  <dcterms:modified xsi:type="dcterms:W3CDTF">2014-02-27T07:19:00Z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